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BF" w:rsidRPr="002A43BF" w:rsidRDefault="002A43BF" w:rsidP="002A43BF">
      <w:pPr>
        <w:spacing w:line="276" w:lineRule="auto"/>
        <w:jc w:val="both"/>
        <w:rPr>
          <w:rFonts w:asciiTheme="minorHAnsi" w:hAnsiTheme="minorHAnsi" w:cstheme="minorHAnsi"/>
          <w:sz w:val="28"/>
          <w:szCs w:val="28"/>
        </w:rPr>
      </w:pPr>
      <w:r w:rsidRPr="002A43BF">
        <w:rPr>
          <w:rFonts w:asciiTheme="minorHAnsi" w:hAnsiTheme="minorHAnsi" w:cstheme="minorHAnsi"/>
          <w:b/>
          <w:sz w:val="28"/>
          <w:szCs w:val="28"/>
        </w:rPr>
        <w:t>Organisatie van het onderwijs</w:t>
      </w:r>
      <w:r w:rsidRPr="002A43BF">
        <w:rPr>
          <w:rFonts w:asciiTheme="minorHAnsi" w:hAnsiTheme="minorHAnsi" w:cstheme="minorHAnsi"/>
          <w:sz w:val="28"/>
          <w:szCs w:val="28"/>
        </w:rPr>
        <w:t xml:space="preserve"> </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 xml:space="preserve">De Muze wil graag een school zijn waar kinderen zichzelf kunnen zijn en onderwijs op hun eigen manier kunnen volgen. Op De Muze wordt sinds 2016 gewerkt in heterogene basisgroepen, instructiegroepen en op leerpleinen. </w:t>
      </w:r>
    </w:p>
    <w:p w:rsidR="002A43BF" w:rsidRPr="00DB681E" w:rsidRDefault="002A43BF" w:rsidP="002A43BF">
      <w:pPr>
        <w:pStyle w:val="Plattetekst2"/>
        <w:spacing w:line="276" w:lineRule="auto"/>
        <w:rPr>
          <w:rFonts w:asciiTheme="minorHAnsi" w:hAnsiTheme="minorHAnsi" w:cstheme="minorHAnsi"/>
          <w:sz w:val="22"/>
          <w:szCs w:val="22"/>
        </w:rPr>
      </w:pPr>
    </w:p>
    <w:p w:rsidR="002A43BF" w:rsidRPr="002A43BF" w:rsidRDefault="002A43BF" w:rsidP="002A43BF">
      <w:pPr>
        <w:pStyle w:val="Plattetekst2"/>
        <w:spacing w:line="276" w:lineRule="auto"/>
        <w:rPr>
          <w:rFonts w:asciiTheme="minorHAnsi" w:hAnsiTheme="minorHAnsi" w:cstheme="minorHAnsi"/>
          <w:b/>
          <w:sz w:val="22"/>
          <w:szCs w:val="22"/>
        </w:rPr>
      </w:pPr>
      <w:r w:rsidRPr="002A43BF">
        <w:rPr>
          <w:rFonts w:asciiTheme="minorHAnsi" w:hAnsiTheme="minorHAnsi" w:cstheme="minorHAnsi"/>
          <w:b/>
          <w:sz w:val="22"/>
          <w:szCs w:val="22"/>
        </w:rPr>
        <w:t xml:space="preserve">De basisgroep </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De basisgroep is de veilige ‘</w:t>
      </w:r>
      <w:proofErr w:type="spellStart"/>
      <w:r w:rsidRPr="00DB681E">
        <w:rPr>
          <w:rFonts w:asciiTheme="minorHAnsi" w:hAnsiTheme="minorHAnsi" w:cstheme="minorHAnsi"/>
          <w:sz w:val="22"/>
          <w:szCs w:val="22"/>
        </w:rPr>
        <w:t>thuis’groep</w:t>
      </w:r>
      <w:proofErr w:type="spellEnd"/>
      <w:r w:rsidRPr="00DB681E">
        <w:rPr>
          <w:rFonts w:asciiTheme="minorHAnsi" w:hAnsiTheme="minorHAnsi" w:cstheme="minorHAnsi"/>
          <w:sz w:val="22"/>
          <w:szCs w:val="22"/>
        </w:rPr>
        <w:t>, waar kinderen van twee leerjaren samen zitten. In deze basisgroep wordt de dag begonnen met de inloop. In de basisgroep zijn ook de kringen (sociaal-emotionele ontwikkeli</w:t>
      </w:r>
      <w:r>
        <w:rPr>
          <w:rFonts w:asciiTheme="minorHAnsi" w:hAnsiTheme="minorHAnsi" w:cstheme="minorHAnsi"/>
          <w:sz w:val="22"/>
          <w:szCs w:val="22"/>
        </w:rPr>
        <w:t xml:space="preserve">ng), de vieringen en het thematisch </w:t>
      </w:r>
      <w:r w:rsidRPr="00DB681E">
        <w:rPr>
          <w:rFonts w:asciiTheme="minorHAnsi" w:hAnsiTheme="minorHAnsi" w:cstheme="minorHAnsi"/>
          <w:sz w:val="22"/>
          <w:szCs w:val="22"/>
        </w:rPr>
        <w:t>onderwijs. Hier wordt pauze gehouden en gegeten en wordt de dag afgesloten. In de basisgroep zijn  vaste leerkrachten.</w:t>
      </w:r>
    </w:p>
    <w:p w:rsidR="002A43BF" w:rsidRPr="00DB681E" w:rsidRDefault="002A43BF" w:rsidP="002A43BF">
      <w:pPr>
        <w:pStyle w:val="Plattetekst2"/>
        <w:spacing w:line="276" w:lineRule="auto"/>
        <w:rPr>
          <w:rFonts w:asciiTheme="minorHAnsi" w:hAnsiTheme="minorHAnsi" w:cstheme="minorHAnsi"/>
          <w:sz w:val="22"/>
          <w:szCs w:val="22"/>
        </w:rPr>
      </w:pPr>
    </w:p>
    <w:p w:rsidR="002A43BF" w:rsidRPr="002A43BF" w:rsidRDefault="002A43BF" w:rsidP="002A43BF">
      <w:pPr>
        <w:pStyle w:val="Plattetekst2"/>
        <w:spacing w:line="276" w:lineRule="auto"/>
        <w:rPr>
          <w:rFonts w:asciiTheme="minorHAnsi" w:hAnsiTheme="minorHAnsi" w:cstheme="minorHAnsi"/>
          <w:b/>
          <w:sz w:val="22"/>
          <w:szCs w:val="22"/>
        </w:rPr>
      </w:pPr>
      <w:r w:rsidRPr="002A43BF">
        <w:rPr>
          <w:rFonts w:asciiTheme="minorHAnsi" w:hAnsiTheme="minorHAnsi" w:cstheme="minorHAnsi"/>
          <w:b/>
          <w:sz w:val="22"/>
          <w:szCs w:val="22"/>
        </w:rPr>
        <w:t>Instructiegroepen</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 xml:space="preserve">Een aantal vakken, taal, rekenen, spelling, (begrijpend) lezen, wordt in zogenaamde instructiegroepen gegeven. Deze instructiegroepen zijn ingedeeld op het niveau of de onderwijsbehoefte(n) van het kind. Na elke </w:t>
      </w:r>
      <w:proofErr w:type="spellStart"/>
      <w:r w:rsidRPr="00DB681E">
        <w:rPr>
          <w:rFonts w:asciiTheme="minorHAnsi" w:hAnsiTheme="minorHAnsi" w:cstheme="minorHAnsi"/>
          <w:sz w:val="22"/>
          <w:szCs w:val="22"/>
        </w:rPr>
        <w:t>toetsperiode</w:t>
      </w:r>
      <w:proofErr w:type="spellEnd"/>
      <w:r w:rsidRPr="00DB681E">
        <w:rPr>
          <w:rFonts w:asciiTheme="minorHAnsi" w:hAnsiTheme="minorHAnsi" w:cstheme="minorHAnsi"/>
          <w:sz w:val="22"/>
          <w:szCs w:val="22"/>
        </w:rPr>
        <w:t xml:space="preserve"> wordt er gekeken of een kind nog in de juiste instructiegroep zit. De instructies verschillen naar inhoud, lengte (20 min of 40 min per vak), tempo en didactiek. De instructies zijn altijd in een klaslokaal. </w:t>
      </w:r>
    </w:p>
    <w:p w:rsidR="002A43BF" w:rsidRPr="00DB681E" w:rsidRDefault="002A43BF" w:rsidP="002A43BF">
      <w:pPr>
        <w:pStyle w:val="Plattetekst2"/>
        <w:spacing w:line="276" w:lineRule="auto"/>
        <w:rPr>
          <w:rFonts w:asciiTheme="minorHAnsi" w:hAnsiTheme="minorHAnsi" w:cstheme="minorHAnsi"/>
          <w:sz w:val="22"/>
          <w:szCs w:val="22"/>
        </w:rPr>
      </w:pPr>
    </w:p>
    <w:p w:rsidR="002A43BF" w:rsidRPr="002A43BF" w:rsidRDefault="002A43BF" w:rsidP="002A43BF">
      <w:pPr>
        <w:pStyle w:val="Plattetekst2"/>
        <w:spacing w:line="276" w:lineRule="auto"/>
        <w:rPr>
          <w:rFonts w:asciiTheme="minorHAnsi" w:hAnsiTheme="minorHAnsi" w:cstheme="minorHAnsi"/>
          <w:b/>
          <w:sz w:val="22"/>
          <w:szCs w:val="22"/>
        </w:rPr>
      </w:pPr>
      <w:r w:rsidRPr="002A43BF">
        <w:rPr>
          <w:rFonts w:asciiTheme="minorHAnsi" w:hAnsiTheme="minorHAnsi" w:cstheme="minorHAnsi"/>
          <w:b/>
          <w:sz w:val="22"/>
          <w:szCs w:val="22"/>
        </w:rPr>
        <w:t>Leerplein</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Het leerplein is een afwisselende, stimulerende omgeving waar veel te beleven is en waar kinderen keuzes kunnen maken. De activiteiten op het leerplein zijn uitdagend, gevarieerd en betekenisvol. Op het leerplein zijn er werkplekken voor individueel werk, voor duo’s of groepjes, er is een leeshoek, ee</w:t>
      </w:r>
      <w:r>
        <w:rPr>
          <w:rFonts w:asciiTheme="minorHAnsi" w:hAnsiTheme="minorHAnsi" w:cstheme="minorHAnsi"/>
          <w:sz w:val="22"/>
          <w:szCs w:val="22"/>
        </w:rPr>
        <w:t>n opzoekhoek en er is een stilwerk</w:t>
      </w:r>
      <w:r w:rsidRPr="00DB681E">
        <w:rPr>
          <w:rFonts w:asciiTheme="minorHAnsi" w:hAnsiTheme="minorHAnsi" w:cstheme="minorHAnsi"/>
          <w:sz w:val="22"/>
          <w:szCs w:val="22"/>
        </w:rPr>
        <w:t xml:space="preserve">plek. Op alle leerpleinen zijn voldoende </w:t>
      </w:r>
      <w:proofErr w:type="spellStart"/>
      <w:r>
        <w:rPr>
          <w:rFonts w:asciiTheme="minorHAnsi" w:hAnsiTheme="minorHAnsi" w:cstheme="minorHAnsi"/>
          <w:sz w:val="22"/>
          <w:szCs w:val="22"/>
        </w:rPr>
        <w:t>chromebooks</w:t>
      </w:r>
      <w:proofErr w:type="spellEnd"/>
      <w:r w:rsidRPr="00DB681E">
        <w:rPr>
          <w:rFonts w:asciiTheme="minorHAnsi" w:hAnsiTheme="minorHAnsi" w:cstheme="minorHAnsi"/>
          <w:sz w:val="22"/>
          <w:szCs w:val="22"/>
        </w:rPr>
        <w:t xml:space="preserve"> aanwezig.</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 xml:space="preserve">Kinderen spelen/werken altijd onder begeleiding van een leerkracht. Kinderen werken op het leerplein aan (verwerkings-)opdrachten en er is ruimte voor onderzoekend leren. Er worden hoeken ingericht die gerelateerd zijn aan het actuele </w:t>
      </w:r>
      <w:r>
        <w:rPr>
          <w:rFonts w:asciiTheme="minorHAnsi" w:hAnsiTheme="minorHAnsi" w:cstheme="minorHAnsi"/>
          <w:sz w:val="22"/>
          <w:szCs w:val="22"/>
        </w:rPr>
        <w:t>thema</w:t>
      </w:r>
      <w:r w:rsidRPr="00DB681E">
        <w:rPr>
          <w:rFonts w:asciiTheme="minorHAnsi" w:hAnsiTheme="minorHAnsi" w:cstheme="minorHAnsi"/>
          <w:sz w:val="22"/>
          <w:szCs w:val="22"/>
        </w:rPr>
        <w:t>. Op het leerplein is voldoende ruimte en materiaal voor creatieve opdrachten. Alle activiteiten van de kinderen op het leerplein staan op een taakweekkaart (TWK). Op het leerplein gelden heldere, voor iedereen duidelijke, afspraken.</w:t>
      </w:r>
    </w:p>
    <w:p w:rsidR="002A43BF"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 xml:space="preserve">De leerkracht op het leerplein beantwoordt niet alleen de vragen die de kinderen hem/haar stellen, maar is vooral procesbegeleider. Hij/zij ondersteunt de kinderen bij het aanleren van de vaardigheden op het gebied van </w:t>
      </w:r>
      <w:r>
        <w:rPr>
          <w:rFonts w:asciiTheme="minorHAnsi" w:hAnsiTheme="minorHAnsi" w:cstheme="minorHAnsi"/>
          <w:sz w:val="22"/>
          <w:szCs w:val="22"/>
        </w:rPr>
        <w:t xml:space="preserve">zelfsturing, </w:t>
      </w:r>
      <w:r w:rsidRPr="00DB681E">
        <w:rPr>
          <w:rFonts w:asciiTheme="minorHAnsi" w:hAnsiTheme="minorHAnsi" w:cstheme="minorHAnsi"/>
          <w:sz w:val="22"/>
          <w:szCs w:val="22"/>
        </w:rPr>
        <w:t xml:space="preserve">samenwerking en </w:t>
      </w:r>
      <w:r>
        <w:rPr>
          <w:rFonts w:asciiTheme="minorHAnsi" w:hAnsiTheme="minorHAnsi" w:cstheme="minorHAnsi"/>
          <w:sz w:val="22"/>
          <w:szCs w:val="22"/>
        </w:rPr>
        <w:t>communicatie.</w:t>
      </w:r>
    </w:p>
    <w:p w:rsidR="002A43BF" w:rsidRPr="00DB681E" w:rsidRDefault="002A43BF" w:rsidP="002A43BF">
      <w:pPr>
        <w:pStyle w:val="Plattetekst2"/>
        <w:spacing w:line="276" w:lineRule="auto"/>
        <w:rPr>
          <w:rFonts w:asciiTheme="minorHAnsi" w:hAnsiTheme="minorHAnsi" w:cstheme="minorHAnsi"/>
          <w:sz w:val="22"/>
          <w:szCs w:val="22"/>
        </w:rPr>
      </w:pPr>
    </w:p>
    <w:p w:rsidR="002A43BF" w:rsidRPr="002A43BF" w:rsidRDefault="002A43BF" w:rsidP="002A43BF">
      <w:pPr>
        <w:pStyle w:val="Plattetekst2"/>
        <w:spacing w:line="276" w:lineRule="auto"/>
        <w:rPr>
          <w:rFonts w:asciiTheme="minorHAnsi" w:hAnsiTheme="minorHAnsi" w:cstheme="minorHAnsi"/>
          <w:b/>
          <w:sz w:val="22"/>
          <w:szCs w:val="22"/>
        </w:rPr>
      </w:pPr>
      <w:r w:rsidRPr="002A43BF">
        <w:rPr>
          <w:rFonts w:asciiTheme="minorHAnsi" w:hAnsiTheme="minorHAnsi" w:cstheme="minorHAnsi"/>
          <w:b/>
          <w:sz w:val="22"/>
          <w:szCs w:val="22"/>
        </w:rPr>
        <w:t xml:space="preserve">Ateliers </w:t>
      </w:r>
    </w:p>
    <w:p w:rsidR="002A43BF" w:rsidRPr="00DB681E" w:rsidRDefault="002A43BF" w:rsidP="002A43BF">
      <w:pPr>
        <w:pStyle w:val="Plattetekst2"/>
        <w:spacing w:line="276" w:lineRule="auto"/>
        <w:rPr>
          <w:rFonts w:asciiTheme="minorHAnsi" w:hAnsiTheme="minorHAnsi" w:cstheme="minorHAnsi"/>
          <w:sz w:val="22"/>
          <w:szCs w:val="22"/>
        </w:rPr>
      </w:pPr>
      <w:r w:rsidRPr="00DB681E">
        <w:rPr>
          <w:rFonts w:asciiTheme="minorHAnsi" w:hAnsiTheme="minorHAnsi" w:cstheme="minorHAnsi"/>
          <w:sz w:val="22"/>
          <w:szCs w:val="22"/>
        </w:rPr>
        <w:t>De clusters 3-4, 5-6 en 7-8 krijgen de beschikking over een aantal ateliers. Dit zijn vaste of flexibele ateliers voor o.a.: techniek, onderzoekend/ontdekkend le</w:t>
      </w:r>
      <w:r>
        <w:rPr>
          <w:rFonts w:asciiTheme="minorHAnsi" w:hAnsiTheme="minorHAnsi" w:cstheme="minorHAnsi"/>
          <w:sz w:val="22"/>
          <w:szCs w:val="22"/>
        </w:rPr>
        <w:t xml:space="preserve">ren, beeldende vorming en </w:t>
      </w:r>
      <w:r w:rsidRPr="00DB681E">
        <w:rPr>
          <w:rFonts w:asciiTheme="minorHAnsi" w:hAnsiTheme="minorHAnsi" w:cstheme="minorHAnsi"/>
          <w:sz w:val="22"/>
          <w:szCs w:val="22"/>
        </w:rPr>
        <w:t>muziek.</w:t>
      </w:r>
    </w:p>
    <w:p w:rsidR="002A43BF" w:rsidRPr="00DB681E" w:rsidRDefault="002A43BF" w:rsidP="002A43BF">
      <w:pPr>
        <w:spacing w:line="276" w:lineRule="auto"/>
        <w:jc w:val="both"/>
        <w:rPr>
          <w:rFonts w:asciiTheme="minorHAnsi" w:hAnsiTheme="minorHAnsi" w:cstheme="minorHAnsi"/>
          <w:sz w:val="22"/>
          <w:szCs w:val="22"/>
        </w:rPr>
      </w:pPr>
      <w:r w:rsidRPr="00DB681E">
        <w:rPr>
          <w:rFonts w:asciiTheme="minorHAnsi" w:hAnsiTheme="minorHAnsi" w:cstheme="minorHAnsi"/>
          <w:sz w:val="22"/>
          <w:szCs w:val="22"/>
        </w:rPr>
        <w:t xml:space="preserve">Daarnaast zijn er ook gezamenlijke activiteiten waar de hele school of meerdere groepen bij betrokken zijn. Daarbij moet worden gedacht aan de </w:t>
      </w:r>
      <w:r>
        <w:rPr>
          <w:rFonts w:asciiTheme="minorHAnsi" w:hAnsiTheme="minorHAnsi" w:cstheme="minorHAnsi"/>
          <w:sz w:val="22"/>
          <w:szCs w:val="22"/>
        </w:rPr>
        <w:t>workshops bij de thema’s, de themaopeningen en –sluitingen, de presentatie van de gemaakte (kunst)werken etc.</w:t>
      </w:r>
      <w:r w:rsidRPr="00DB681E">
        <w:rPr>
          <w:rFonts w:asciiTheme="minorHAnsi" w:hAnsiTheme="minorHAnsi" w:cstheme="minorHAnsi"/>
          <w:sz w:val="22"/>
          <w:szCs w:val="22"/>
        </w:rPr>
        <w:t xml:space="preserve"> </w:t>
      </w:r>
    </w:p>
    <w:p w:rsidR="002A43BF" w:rsidRPr="00DB681E" w:rsidRDefault="002A43BF" w:rsidP="002A43BF">
      <w:pPr>
        <w:spacing w:line="276" w:lineRule="auto"/>
        <w:jc w:val="both"/>
        <w:rPr>
          <w:rFonts w:asciiTheme="minorHAnsi" w:hAnsiTheme="minorHAnsi" w:cstheme="minorHAnsi"/>
          <w:sz w:val="22"/>
          <w:szCs w:val="22"/>
        </w:rPr>
      </w:pPr>
    </w:p>
    <w:p w:rsidR="002A43BF" w:rsidRPr="00DB681E" w:rsidRDefault="002A43BF" w:rsidP="002A43BF">
      <w:pPr>
        <w:spacing w:line="276" w:lineRule="auto"/>
        <w:jc w:val="both"/>
        <w:rPr>
          <w:rFonts w:asciiTheme="minorHAnsi" w:hAnsiTheme="minorHAnsi" w:cstheme="minorHAnsi"/>
          <w:sz w:val="22"/>
          <w:szCs w:val="22"/>
        </w:rPr>
      </w:pPr>
    </w:p>
    <w:p w:rsidR="002A43BF" w:rsidRPr="00DB681E" w:rsidRDefault="002A43BF" w:rsidP="002A43BF">
      <w:pPr>
        <w:spacing w:line="276" w:lineRule="auto"/>
        <w:jc w:val="both"/>
        <w:rPr>
          <w:rFonts w:asciiTheme="minorHAnsi" w:hAnsiTheme="minorHAnsi" w:cstheme="minorHAnsi"/>
          <w:sz w:val="22"/>
          <w:szCs w:val="22"/>
        </w:rPr>
      </w:pPr>
      <w:r w:rsidRPr="00DB681E">
        <w:rPr>
          <w:rFonts w:asciiTheme="minorHAnsi" w:hAnsiTheme="minorHAnsi" w:cstheme="minorHAnsi"/>
          <w:sz w:val="22"/>
          <w:szCs w:val="22"/>
        </w:rPr>
        <w:t xml:space="preserve">De school is verdeeld in clusters: </w:t>
      </w:r>
    </w:p>
    <w:p w:rsidR="002A43BF" w:rsidRPr="00DB681E" w:rsidRDefault="002A43BF" w:rsidP="002A43BF">
      <w:pPr>
        <w:spacing w:line="276" w:lineRule="auto"/>
        <w:jc w:val="both"/>
        <w:rPr>
          <w:rFonts w:asciiTheme="minorHAnsi" w:hAnsiTheme="minorHAnsi" w:cstheme="minorHAnsi"/>
          <w:sz w:val="22"/>
          <w:szCs w:val="22"/>
        </w:rPr>
      </w:pPr>
    </w:p>
    <w:p w:rsidR="002A43BF" w:rsidRPr="00DB681E" w:rsidRDefault="002A43BF" w:rsidP="002A43BF">
      <w:pPr>
        <w:spacing w:line="276" w:lineRule="auto"/>
        <w:jc w:val="both"/>
        <w:rPr>
          <w:rFonts w:asciiTheme="minorHAnsi" w:hAnsiTheme="minorHAnsi" w:cstheme="minorHAnsi"/>
          <w:sz w:val="22"/>
          <w:szCs w:val="22"/>
        </w:rPr>
      </w:pPr>
      <w:r>
        <w:rPr>
          <w:rFonts w:asciiTheme="minorHAnsi" w:hAnsiTheme="minorHAnsi" w:cstheme="minorHAnsi"/>
          <w:sz w:val="22"/>
          <w:szCs w:val="22"/>
        </w:rPr>
        <w:t>Onderbouw:</w:t>
      </w:r>
      <w:r>
        <w:rPr>
          <w:rFonts w:asciiTheme="minorHAnsi" w:hAnsiTheme="minorHAnsi" w:cstheme="minorHAnsi"/>
          <w:sz w:val="22"/>
          <w:szCs w:val="22"/>
        </w:rPr>
        <w:tab/>
      </w:r>
      <w:r>
        <w:rPr>
          <w:rFonts w:asciiTheme="minorHAnsi" w:hAnsiTheme="minorHAnsi" w:cstheme="minorHAnsi"/>
          <w:sz w:val="22"/>
          <w:szCs w:val="22"/>
        </w:rPr>
        <w:tab/>
      </w:r>
      <w:r w:rsidRPr="00DB681E">
        <w:rPr>
          <w:rFonts w:asciiTheme="minorHAnsi" w:hAnsiTheme="minorHAnsi" w:cstheme="minorHAnsi"/>
          <w:sz w:val="22"/>
          <w:szCs w:val="22"/>
        </w:rPr>
        <w:t>Cluster 1-2</w:t>
      </w:r>
    </w:p>
    <w:p w:rsidR="002A43BF" w:rsidRDefault="002A43BF" w:rsidP="002A43BF">
      <w:pPr>
        <w:spacing w:line="276" w:lineRule="auto"/>
        <w:ind w:left="1416" w:firstLine="708"/>
        <w:jc w:val="both"/>
        <w:rPr>
          <w:rFonts w:asciiTheme="minorHAnsi" w:hAnsiTheme="minorHAnsi" w:cstheme="minorHAnsi"/>
          <w:sz w:val="22"/>
          <w:szCs w:val="22"/>
        </w:rPr>
      </w:pPr>
      <w:r w:rsidRPr="00DB681E">
        <w:rPr>
          <w:rFonts w:asciiTheme="minorHAnsi" w:hAnsiTheme="minorHAnsi" w:cstheme="minorHAnsi"/>
          <w:sz w:val="22"/>
          <w:szCs w:val="22"/>
        </w:rPr>
        <w:t>Cluster 3-4</w:t>
      </w:r>
    </w:p>
    <w:p w:rsidR="002A43BF" w:rsidRPr="00DB681E" w:rsidRDefault="002A43BF" w:rsidP="002A43BF">
      <w:pPr>
        <w:spacing w:line="276" w:lineRule="auto"/>
        <w:jc w:val="both"/>
        <w:rPr>
          <w:rFonts w:asciiTheme="minorHAnsi" w:hAnsiTheme="minorHAnsi" w:cstheme="minorHAnsi"/>
          <w:sz w:val="22"/>
          <w:szCs w:val="22"/>
        </w:rPr>
      </w:pPr>
    </w:p>
    <w:p w:rsidR="002A43BF" w:rsidRPr="00DB681E" w:rsidRDefault="002A43BF" w:rsidP="002A43BF">
      <w:pPr>
        <w:spacing w:line="276" w:lineRule="auto"/>
        <w:jc w:val="both"/>
        <w:rPr>
          <w:rFonts w:asciiTheme="minorHAnsi" w:hAnsiTheme="minorHAnsi" w:cstheme="minorHAnsi"/>
          <w:sz w:val="22"/>
          <w:szCs w:val="22"/>
        </w:rPr>
      </w:pPr>
      <w:r>
        <w:rPr>
          <w:rFonts w:asciiTheme="minorHAnsi" w:hAnsiTheme="minorHAnsi" w:cstheme="minorHAnsi"/>
          <w:sz w:val="22"/>
          <w:szCs w:val="22"/>
        </w:rPr>
        <w:t>Bovenbouw:</w:t>
      </w:r>
      <w:r>
        <w:rPr>
          <w:rFonts w:asciiTheme="minorHAnsi" w:hAnsiTheme="minorHAnsi" w:cstheme="minorHAnsi"/>
          <w:sz w:val="22"/>
          <w:szCs w:val="22"/>
        </w:rPr>
        <w:tab/>
      </w:r>
      <w:r>
        <w:rPr>
          <w:rFonts w:asciiTheme="minorHAnsi" w:hAnsiTheme="minorHAnsi" w:cstheme="minorHAnsi"/>
          <w:sz w:val="22"/>
          <w:szCs w:val="22"/>
        </w:rPr>
        <w:tab/>
      </w:r>
      <w:r w:rsidRPr="00DB681E">
        <w:rPr>
          <w:rFonts w:asciiTheme="minorHAnsi" w:hAnsiTheme="minorHAnsi" w:cstheme="minorHAnsi"/>
          <w:sz w:val="22"/>
          <w:szCs w:val="22"/>
        </w:rPr>
        <w:t>Cluster 5-6</w:t>
      </w:r>
    </w:p>
    <w:p w:rsidR="002A43BF" w:rsidRPr="00DB681E" w:rsidRDefault="002A43BF" w:rsidP="002A43BF">
      <w:pPr>
        <w:spacing w:line="276" w:lineRule="auto"/>
        <w:ind w:left="1416" w:firstLine="708"/>
        <w:jc w:val="both"/>
        <w:rPr>
          <w:rFonts w:asciiTheme="minorHAnsi" w:hAnsiTheme="minorHAnsi" w:cstheme="minorHAnsi"/>
          <w:sz w:val="22"/>
          <w:szCs w:val="22"/>
        </w:rPr>
      </w:pPr>
      <w:r w:rsidRPr="00DB681E">
        <w:rPr>
          <w:rFonts w:asciiTheme="minorHAnsi" w:hAnsiTheme="minorHAnsi" w:cstheme="minorHAnsi"/>
          <w:sz w:val="22"/>
          <w:szCs w:val="22"/>
        </w:rPr>
        <w:t>Cluster 7-8</w:t>
      </w:r>
    </w:p>
    <w:p w:rsidR="002A43BF" w:rsidRPr="00DB681E" w:rsidRDefault="002A43BF" w:rsidP="002A43BF">
      <w:pPr>
        <w:spacing w:line="276" w:lineRule="auto"/>
        <w:jc w:val="both"/>
        <w:rPr>
          <w:rFonts w:asciiTheme="minorHAnsi" w:hAnsiTheme="minorHAnsi" w:cstheme="minorHAnsi"/>
          <w:sz w:val="22"/>
          <w:szCs w:val="22"/>
        </w:rPr>
      </w:pPr>
    </w:p>
    <w:p w:rsidR="002A43BF" w:rsidRPr="00DB681E" w:rsidRDefault="002A43BF" w:rsidP="002A43BF">
      <w:pPr>
        <w:spacing w:line="276" w:lineRule="auto"/>
        <w:jc w:val="both"/>
        <w:rPr>
          <w:rFonts w:asciiTheme="minorHAnsi" w:hAnsiTheme="minorHAnsi" w:cstheme="minorHAnsi"/>
          <w:sz w:val="22"/>
          <w:szCs w:val="22"/>
        </w:rPr>
      </w:pPr>
      <w:r w:rsidRPr="00DB681E">
        <w:rPr>
          <w:rFonts w:asciiTheme="minorHAnsi" w:hAnsiTheme="minorHAnsi" w:cstheme="minorHAnsi"/>
          <w:sz w:val="22"/>
          <w:szCs w:val="22"/>
        </w:rPr>
        <w:t>Binnen elk van deze clusters werken leerkrachten intensief, als een team samen. Zo bepalen ze gezamenlijk onderwijskundige thema's en stemmen ze het</w:t>
      </w:r>
      <w:r>
        <w:rPr>
          <w:rFonts w:asciiTheme="minorHAnsi" w:hAnsiTheme="minorHAnsi" w:cstheme="minorHAnsi"/>
          <w:sz w:val="22"/>
          <w:szCs w:val="22"/>
        </w:rPr>
        <w:t xml:space="preserve"> onderwijs op elkaar af. Ieder</w:t>
      </w:r>
      <w:r w:rsidR="003831E4">
        <w:rPr>
          <w:rFonts w:asciiTheme="minorHAnsi" w:hAnsiTheme="minorHAnsi" w:cstheme="minorHAnsi"/>
          <w:sz w:val="22"/>
          <w:szCs w:val="22"/>
        </w:rPr>
        <w:t>e</w:t>
      </w:r>
      <w:r>
        <w:rPr>
          <w:rFonts w:asciiTheme="minorHAnsi" w:hAnsiTheme="minorHAnsi" w:cstheme="minorHAnsi"/>
          <w:sz w:val="22"/>
          <w:szCs w:val="22"/>
        </w:rPr>
        <w:t xml:space="preserve"> </w:t>
      </w:r>
      <w:r w:rsidR="003831E4">
        <w:rPr>
          <w:rFonts w:asciiTheme="minorHAnsi" w:hAnsiTheme="minorHAnsi" w:cstheme="minorHAnsi"/>
          <w:sz w:val="22"/>
          <w:szCs w:val="22"/>
        </w:rPr>
        <w:t>bouw</w:t>
      </w:r>
      <w:r>
        <w:rPr>
          <w:rFonts w:asciiTheme="minorHAnsi" w:hAnsiTheme="minorHAnsi" w:cstheme="minorHAnsi"/>
          <w:sz w:val="22"/>
          <w:szCs w:val="22"/>
        </w:rPr>
        <w:t xml:space="preserve"> </w:t>
      </w:r>
      <w:r w:rsidRPr="00DB681E">
        <w:rPr>
          <w:rFonts w:asciiTheme="minorHAnsi" w:hAnsiTheme="minorHAnsi" w:cstheme="minorHAnsi"/>
          <w:sz w:val="22"/>
          <w:szCs w:val="22"/>
        </w:rPr>
        <w:t xml:space="preserve">heeft een coördinator. De </w:t>
      </w:r>
      <w:r w:rsidR="003831E4">
        <w:rPr>
          <w:rFonts w:asciiTheme="minorHAnsi" w:hAnsiTheme="minorHAnsi" w:cstheme="minorHAnsi"/>
          <w:sz w:val="22"/>
          <w:szCs w:val="22"/>
        </w:rPr>
        <w:t>twee</w:t>
      </w:r>
      <w:r w:rsidRPr="00DB681E">
        <w:rPr>
          <w:rFonts w:asciiTheme="minorHAnsi" w:hAnsiTheme="minorHAnsi" w:cstheme="minorHAnsi"/>
          <w:sz w:val="22"/>
          <w:szCs w:val="22"/>
        </w:rPr>
        <w:t xml:space="preserve"> </w:t>
      </w:r>
      <w:r>
        <w:rPr>
          <w:rFonts w:asciiTheme="minorHAnsi" w:hAnsiTheme="minorHAnsi" w:cstheme="minorHAnsi"/>
          <w:sz w:val="22"/>
          <w:szCs w:val="22"/>
        </w:rPr>
        <w:t>cluster</w:t>
      </w:r>
      <w:r w:rsidRPr="00DB681E">
        <w:rPr>
          <w:rFonts w:asciiTheme="minorHAnsi" w:hAnsiTheme="minorHAnsi" w:cstheme="minorHAnsi"/>
          <w:sz w:val="22"/>
          <w:szCs w:val="22"/>
        </w:rPr>
        <w:t>coördinatoren vormen samen met de schoolleider het managementteam.</w:t>
      </w:r>
    </w:p>
    <w:p w:rsidR="002A43BF" w:rsidRPr="00DB681E" w:rsidRDefault="002A43BF" w:rsidP="002A43BF">
      <w:pPr>
        <w:pStyle w:val="Plattetekst2"/>
        <w:spacing w:line="276" w:lineRule="auto"/>
        <w:rPr>
          <w:rFonts w:asciiTheme="minorHAnsi" w:hAnsiTheme="minorHAnsi" w:cstheme="minorHAnsi"/>
          <w:sz w:val="22"/>
          <w:szCs w:val="22"/>
        </w:rPr>
      </w:pPr>
    </w:p>
    <w:p w:rsidR="00014D29" w:rsidRDefault="00014D29"/>
    <w:sectPr w:rsidR="00014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BF"/>
    <w:rsid w:val="00014528"/>
    <w:rsid w:val="00014D29"/>
    <w:rsid w:val="00113B54"/>
    <w:rsid w:val="002A43BF"/>
    <w:rsid w:val="00383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4C66"/>
  <w15:chartTrackingRefBased/>
  <w15:docId w15:val="{3C306871-CD8D-4661-A90F-4A2938C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43B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A43BF"/>
    <w:pPr>
      <w:jc w:val="both"/>
    </w:pPr>
  </w:style>
  <w:style w:type="character" w:customStyle="1" w:styleId="Plattetekst2Char">
    <w:name w:val="Platte tekst 2 Char"/>
    <w:basedOn w:val="Standaardalinea-lettertype"/>
    <w:link w:val="Plattetekst2"/>
    <w:rsid w:val="002A43BF"/>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Janssen</dc:creator>
  <cp:keywords/>
  <dc:description/>
  <cp:lastModifiedBy>Dominique Janssen</cp:lastModifiedBy>
  <cp:revision>2</cp:revision>
  <dcterms:created xsi:type="dcterms:W3CDTF">2020-11-12T14:55:00Z</dcterms:created>
  <dcterms:modified xsi:type="dcterms:W3CDTF">2021-12-03T09:46:00Z</dcterms:modified>
</cp:coreProperties>
</file>